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3986" w14:textId="1ADD0427" w:rsidR="006721D0" w:rsidRPr="00111DCA" w:rsidRDefault="006721D0" w:rsidP="00F74089">
      <w:pPr>
        <w:keepNext/>
        <w:pBdr>
          <w:bottom w:val="single" w:sz="4" w:space="1" w:color="A02B93" w:themeColor="accent5"/>
        </w:pBdr>
        <w:jc w:val="center"/>
        <w:rPr>
          <w:rFonts w:ascii="Arial Nova" w:hAnsi="Arial Nova"/>
          <w:b/>
          <w:color w:val="0D0D0D" w:themeColor="text1" w:themeTint="F2"/>
          <w:sz w:val="36"/>
          <w:szCs w:val="36"/>
        </w:rPr>
      </w:pPr>
      <w:r>
        <w:rPr>
          <w:rFonts w:ascii="Arial Nova" w:hAnsi="Arial Nova"/>
          <w:b/>
          <w:color w:val="0D0D0D" w:themeColor="text1" w:themeTint="F2"/>
          <w:sz w:val="36"/>
          <w:szCs w:val="36"/>
        </w:rPr>
        <w:t>BUILDER OF THE YEAR</w:t>
      </w:r>
    </w:p>
    <w:p w14:paraId="661573DD" w14:textId="77777777" w:rsidR="006721D0" w:rsidRPr="00D2015B" w:rsidRDefault="006721D0" w:rsidP="006721D0">
      <w:pPr>
        <w:keepNext/>
        <w:jc w:val="center"/>
        <w:rPr>
          <w:rFonts w:ascii="Arial Nova" w:hAnsi="Arial Nova"/>
          <w:bCs/>
          <w:i/>
          <w:iCs/>
        </w:rPr>
      </w:pPr>
      <w:r w:rsidRPr="00D2015B">
        <w:rPr>
          <w:rFonts w:ascii="Arial Nova" w:hAnsi="Arial Nova"/>
          <w:bCs/>
          <w:i/>
          <w:iCs/>
        </w:rPr>
        <w:br/>
      </w:r>
    </w:p>
    <w:p w14:paraId="600AC93D" w14:textId="77777777" w:rsidR="006721D0" w:rsidRPr="008701E9" w:rsidRDefault="006721D0" w:rsidP="006721D0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8701E9">
        <w:rPr>
          <w:rFonts w:ascii="Arial Nova" w:hAnsi="Arial Nova"/>
          <w:b/>
          <w:bCs/>
          <w:color w:val="215E99" w:themeColor="text2" w:themeTint="BF"/>
        </w:rPr>
        <w:t>How to use this template:</w:t>
      </w:r>
    </w:p>
    <w:p w14:paraId="18D70ED7" w14:textId="56E0C423" w:rsidR="006721D0" w:rsidRDefault="006721D0" w:rsidP="006721D0">
      <w:pPr>
        <w:keepNext/>
        <w:rPr>
          <w:rFonts w:ascii="Arial Nova" w:hAnsi="Arial Nova"/>
        </w:rPr>
      </w:pPr>
      <w:r>
        <w:rPr>
          <w:rFonts w:ascii="Arial Nova" w:hAnsi="Arial Nova"/>
        </w:rPr>
        <w:t>This template is to help you prepare the contents of your entry for the 202</w:t>
      </w:r>
      <w:r w:rsidR="00E15DED">
        <w:rPr>
          <w:rFonts w:ascii="Arial Nova" w:hAnsi="Arial Nova"/>
        </w:rPr>
        <w:t>5</w:t>
      </w:r>
      <w:r>
        <w:rPr>
          <w:rFonts w:ascii="Arial Nova" w:hAnsi="Arial Nova"/>
        </w:rPr>
        <w:t xml:space="preserve"> Customer Excellence Awards. To confirm your participation, you will need to complete the entry submission form </w:t>
      </w:r>
      <w:hyperlink r:id="rId11" w:history="1">
        <w:r w:rsidRPr="000D0C64">
          <w:rPr>
            <w:rStyle w:val="Hyperlink"/>
            <w:rFonts w:ascii="Arial Nova" w:hAnsi="Arial Nova"/>
          </w:rPr>
          <w:t>here</w:t>
        </w:r>
      </w:hyperlink>
      <w:r>
        <w:rPr>
          <w:rFonts w:ascii="Arial Nova" w:hAnsi="Arial Nova"/>
        </w:rPr>
        <w:t xml:space="preserve"> and submit </w:t>
      </w:r>
      <w:r w:rsidR="00AB09A6" w:rsidRPr="00DF2F2E">
        <w:rPr>
          <w:rFonts w:ascii="Arial Nova" w:hAnsi="Arial Nova"/>
        </w:rPr>
        <w:t xml:space="preserve">it </w:t>
      </w:r>
      <w:r>
        <w:rPr>
          <w:rFonts w:ascii="Arial Nova" w:hAnsi="Arial Nova"/>
        </w:rPr>
        <w:t xml:space="preserve">by </w:t>
      </w:r>
      <w:r w:rsidRPr="00C23565">
        <w:rPr>
          <w:rFonts w:ascii="Arial Nova" w:hAnsi="Arial Nova"/>
          <w:b/>
          <w:bCs/>
        </w:rPr>
        <w:t xml:space="preserve">March </w:t>
      </w:r>
      <w:r w:rsidR="00D929DB">
        <w:rPr>
          <w:rFonts w:ascii="Arial Nova" w:hAnsi="Arial Nova"/>
          <w:b/>
          <w:bCs/>
        </w:rPr>
        <w:t>5</w:t>
      </w:r>
      <w:r w:rsidRPr="00C23565">
        <w:rPr>
          <w:rFonts w:ascii="Arial Nova" w:hAnsi="Arial Nova"/>
          <w:b/>
          <w:bCs/>
        </w:rPr>
        <w:t>, 202</w:t>
      </w:r>
      <w:r w:rsidR="00E15DED">
        <w:rPr>
          <w:rFonts w:ascii="Arial Nova" w:hAnsi="Arial Nova"/>
          <w:b/>
          <w:bCs/>
        </w:rPr>
        <w:t>5</w:t>
      </w:r>
      <w:r>
        <w:rPr>
          <w:rFonts w:ascii="Arial Nova" w:hAnsi="Arial Nova"/>
        </w:rPr>
        <w:t xml:space="preserve">. </w:t>
      </w:r>
    </w:p>
    <w:p w14:paraId="0D61143E" w14:textId="77777777" w:rsidR="006721D0" w:rsidRDefault="006721D0" w:rsidP="006721D0">
      <w:pPr>
        <w:keepNext/>
        <w:rPr>
          <w:rFonts w:ascii="Arial Nova" w:hAnsi="Arial Nova"/>
        </w:rPr>
      </w:pPr>
    </w:p>
    <w:p w14:paraId="60524299" w14:textId="7A8B6DA6" w:rsidR="006721D0" w:rsidRDefault="006721D0" w:rsidP="006721D0">
      <w:pPr>
        <w:keepNext/>
        <w:rPr>
          <w:rFonts w:ascii="Arial Nova" w:hAnsi="Arial Nova"/>
        </w:rPr>
      </w:pPr>
      <w:r>
        <w:rPr>
          <w:rFonts w:ascii="Arial Nova" w:hAnsi="Arial Nova"/>
        </w:rPr>
        <w:t>Remember that if elements of your entry are sensitive, please mark them as confidential</w:t>
      </w:r>
      <w:r w:rsidR="00AB09A6" w:rsidRPr="00DF2F2E">
        <w:rPr>
          <w:rFonts w:ascii="Arial Nova" w:hAnsi="Arial Nova"/>
        </w:rPr>
        <w:t>. R</w:t>
      </w:r>
      <w:r>
        <w:rPr>
          <w:rFonts w:ascii="Arial Nova" w:hAnsi="Arial Nova"/>
        </w:rPr>
        <w:t>efer to the Submission Guide for additional support, tips and tricks.</w:t>
      </w:r>
    </w:p>
    <w:p w14:paraId="4ED1CAA3" w14:textId="77777777" w:rsidR="006721D0" w:rsidRDefault="006721D0" w:rsidP="006721D0">
      <w:pPr>
        <w:keepNext/>
        <w:rPr>
          <w:rFonts w:ascii="Arial Nova" w:hAnsi="Arial Nova"/>
        </w:rPr>
      </w:pPr>
    </w:p>
    <w:p w14:paraId="6157ADFF" w14:textId="77777777" w:rsidR="006721D0" w:rsidRPr="008701E9" w:rsidRDefault="006721D0" w:rsidP="006721D0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8701E9">
        <w:rPr>
          <w:rFonts w:ascii="Arial Nova" w:hAnsi="Arial Nova"/>
          <w:b/>
          <w:bCs/>
          <w:color w:val="215E99" w:themeColor="text2" w:themeTint="BF"/>
        </w:rPr>
        <w:t>Other information required upon submission:</w:t>
      </w:r>
    </w:p>
    <w:p w14:paraId="7BBB0738" w14:textId="77777777" w:rsidR="006721D0" w:rsidRDefault="006721D0" w:rsidP="006721D0">
      <w:pPr>
        <w:keepNext/>
        <w:rPr>
          <w:rFonts w:ascii="Arial Nova" w:hAnsi="Arial Nova"/>
        </w:rPr>
      </w:pPr>
      <w:r>
        <w:rPr>
          <w:rFonts w:ascii="Arial Nova" w:hAnsi="Arial Nova"/>
        </w:rPr>
        <w:t>Please make sure you have the following information available upon submitting your entry in the submission form.</w:t>
      </w:r>
    </w:p>
    <w:p w14:paraId="5110EBA6" w14:textId="77777777" w:rsidR="006721D0" w:rsidRDefault="006721D0" w:rsidP="006721D0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What edition(s) / core product(s) and associated add-ons of SS&amp;C Blue Prism you are using</w:t>
      </w:r>
    </w:p>
    <w:p w14:paraId="112D2656" w14:textId="77777777" w:rsidR="006721D0" w:rsidRDefault="006721D0" w:rsidP="006721D0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 xml:space="preserve">Your company logo </w:t>
      </w:r>
    </w:p>
    <w:p w14:paraId="0C245B5B" w14:textId="75E92A41" w:rsidR="006721D0" w:rsidRDefault="006721D0" w:rsidP="006721D0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 xml:space="preserve">Decide if you want to add credit for </w:t>
      </w:r>
      <w:r w:rsidRPr="00DF2F2E">
        <w:rPr>
          <w:rFonts w:ascii="Arial Nova" w:hAnsi="Arial Nova"/>
        </w:rPr>
        <w:t>you</w:t>
      </w:r>
      <w:r w:rsidR="00AB09A6" w:rsidRPr="00DF2F2E">
        <w:rPr>
          <w:rFonts w:ascii="Arial Nova" w:hAnsi="Arial Nova"/>
        </w:rPr>
        <w:t>r</w:t>
      </w:r>
      <w:r w:rsidRPr="00DF2F2E">
        <w:rPr>
          <w:rFonts w:ascii="Arial Nova" w:hAnsi="Arial Nova"/>
        </w:rPr>
        <w:t xml:space="preserve"> </w:t>
      </w:r>
      <w:r>
        <w:rPr>
          <w:rFonts w:ascii="Arial Nova" w:hAnsi="Arial Nova"/>
        </w:rPr>
        <w:t>win to one of your partners</w:t>
      </w:r>
    </w:p>
    <w:p w14:paraId="69D168AE" w14:textId="51FA8592" w:rsidR="006721D0" w:rsidRDefault="006721D0" w:rsidP="006721D0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Decide how much of your entry you’re comfortable sharing outside of the awards (please see the guidance in the Submission Guide)</w:t>
      </w:r>
    </w:p>
    <w:p w14:paraId="21A9C503" w14:textId="77777777" w:rsidR="006721D0" w:rsidRDefault="006721D0" w:rsidP="006721D0">
      <w:pPr>
        <w:pStyle w:val="ListParagraph"/>
        <w:keepNext/>
        <w:numPr>
          <w:ilvl w:val="0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For individual awards</w:t>
      </w:r>
    </w:p>
    <w:p w14:paraId="08F7C9DA" w14:textId="77777777" w:rsidR="006721D0" w:rsidRDefault="006721D0" w:rsidP="006721D0">
      <w:pPr>
        <w:pStyle w:val="ListParagraph"/>
        <w:keepNext/>
        <w:numPr>
          <w:ilvl w:val="1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Headshot of the nominee</w:t>
      </w:r>
    </w:p>
    <w:p w14:paraId="250767CB" w14:textId="77777777" w:rsidR="006721D0" w:rsidRDefault="006721D0" w:rsidP="006721D0">
      <w:pPr>
        <w:pStyle w:val="ListParagraph"/>
        <w:keepNext/>
        <w:numPr>
          <w:ilvl w:val="1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Job title of the nominee</w:t>
      </w:r>
    </w:p>
    <w:p w14:paraId="2825A80C" w14:textId="77777777" w:rsidR="006721D0" w:rsidRPr="00265F1E" w:rsidRDefault="006721D0" w:rsidP="006721D0">
      <w:pPr>
        <w:pStyle w:val="ListParagraph"/>
        <w:keepNext/>
        <w:numPr>
          <w:ilvl w:val="1"/>
          <w:numId w:val="2"/>
        </w:numPr>
        <w:rPr>
          <w:rFonts w:ascii="Arial Nova" w:hAnsi="Arial Nova"/>
        </w:rPr>
      </w:pPr>
      <w:r>
        <w:rPr>
          <w:rFonts w:ascii="Arial Nova" w:hAnsi="Arial Nova"/>
        </w:rPr>
        <w:t>LinkedIn profile URL of the nominee</w:t>
      </w:r>
    </w:p>
    <w:p w14:paraId="47AC8AE8" w14:textId="77777777" w:rsidR="006721D0" w:rsidRDefault="006721D0" w:rsidP="006721D0">
      <w:pPr>
        <w:keepNext/>
        <w:rPr>
          <w:rFonts w:ascii="Arial Nova" w:hAnsi="Arial Nova"/>
        </w:rPr>
      </w:pPr>
    </w:p>
    <w:p w14:paraId="4159C91D" w14:textId="77777777" w:rsidR="006721D0" w:rsidRPr="008701E9" w:rsidRDefault="006721D0" w:rsidP="006721D0">
      <w:pPr>
        <w:keepNext/>
        <w:rPr>
          <w:rFonts w:ascii="Arial Nova" w:hAnsi="Arial Nova"/>
          <w:b/>
          <w:bCs/>
          <w:color w:val="215E99" w:themeColor="text2" w:themeTint="BF"/>
        </w:rPr>
      </w:pPr>
      <w:r w:rsidRPr="008701E9">
        <w:rPr>
          <w:rFonts w:ascii="Arial Nova" w:hAnsi="Arial Nova"/>
          <w:b/>
          <w:bCs/>
          <w:color w:val="215E99" w:themeColor="text2" w:themeTint="BF"/>
        </w:rPr>
        <w:t>About this category:</w:t>
      </w:r>
    </w:p>
    <w:p w14:paraId="2C85276A" w14:textId="21B564A2" w:rsidR="006721D0" w:rsidRPr="00630120" w:rsidRDefault="006721D0" w:rsidP="006721D0">
      <w:pPr>
        <w:keepNext/>
        <w:rPr>
          <w:rFonts w:ascii="Arial Nova" w:hAnsi="Arial Nova"/>
        </w:rPr>
      </w:pPr>
      <w:commentRangeStart w:id="0"/>
      <w:r w:rsidRPr="00630120">
        <w:rPr>
          <w:rFonts w:ascii="Arial Nova" w:hAnsi="Arial Nova"/>
        </w:rPr>
        <w:t xml:space="preserve">This award </w:t>
      </w:r>
      <w:r w:rsidR="0013771B" w:rsidRPr="00DF2F2E">
        <w:rPr>
          <w:rFonts w:ascii="Arial Nova" w:hAnsi="Arial Nova"/>
        </w:rPr>
        <w:t>honors</w:t>
      </w:r>
      <w:r w:rsidRPr="00630120">
        <w:rPr>
          <w:rFonts w:ascii="Arial Nova" w:hAnsi="Arial Nova"/>
        </w:rPr>
        <w:t xml:space="preserve"> a builder who has </w:t>
      </w:r>
      <w:r w:rsidR="0013771B" w:rsidRPr="00DF2F2E">
        <w:rPr>
          <w:rFonts w:ascii="Arial Nova" w:hAnsi="Arial Nova"/>
        </w:rPr>
        <w:t xml:space="preserve">developed </w:t>
      </w:r>
      <w:r w:rsidRPr="00630120">
        <w:rPr>
          <w:rFonts w:ascii="Arial Nova" w:hAnsi="Arial Nova"/>
        </w:rPr>
        <w:t xml:space="preserve">the most complex, innovative or </w:t>
      </w:r>
      <w:r w:rsidR="002F7217" w:rsidRPr="00DF2F2E">
        <w:rPr>
          <w:rFonts w:ascii="Arial Nova" w:hAnsi="Arial Nova"/>
        </w:rPr>
        <w:t>impactful</w:t>
      </w:r>
      <w:r w:rsidRPr="00630120">
        <w:rPr>
          <w:rFonts w:ascii="Arial Nova" w:hAnsi="Arial Nova"/>
        </w:rPr>
        <w:t xml:space="preserve"> automations</w:t>
      </w:r>
      <w:r w:rsidR="002F7217" w:rsidRPr="00DF2F2E">
        <w:rPr>
          <w:rFonts w:ascii="Arial Nova" w:hAnsi="Arial Nova"/>
        </w:rPr>
        <w:t xml:space="preserve"> that drive value</w:t>
      </w:r>
      <w:r w:rsidRPr="00DF2F2E">
        <w:rPr>
          <w:rFonts w:ascii="Arial Nova" w:hAnsi="Arial Nova"/>
        </w:rPr>
        <w:t>.</w:t>
      </w:r>
      <w:r w:rsidRPr="00630120">
        <w:rPr>
          <w:rFonts w:ascii="Arial Nova" w:hAnsi="Arial Nova"/>
        </w:rPr>
        <w:t xml:space="preserve"> Note, this award is open to self or peer</w:t>
      </w:r>
      <w:r w:rsidR="00F71DF8" w:rsidRPr="00DF2F2E">
        <w:rPr>
          <w:rFonts w:ascii="Arial Nova" w:hAnsi="Arial Nova"/>
        </w:rPr>
        <w:t xml:space="preserve"> </w:t>
      </w:r>
      <w:r w:rsidRPr="00630120">
        <w:rPr>
          <w:rFonts w:ascii="Arial Nova" w:hAnsi="Arial Nova"/>
        </w:rPr>
        <w:t>nomination</w:t>
      </w:r>
      <w:r w:rsidR="00F71DF8" w:rsidRPr="00DF2F2E">
        <w:rPr>
          <w:rFonts w:ascii="Arial Nova" w:hAnsi="Arial Nova"/>
        </w:rPr>
        <w:t>,</w:t>
      </w:r>
      <w:r w:rsidRPr="00DF2F2E">
        <w:rPr>
          <w:rFonts w:ascii="Arial Nova" w:hAnsi="Arial Nova"/>
        </w:rPr>
        <w:t xml:space="preserve"> </w:t>
      </w:r>
      <w:r w:rsidR="00F71DF8" w:rsidRPr="00DF2F2E">
        <w:rPr>
          <w:rFonts w:ascii="Arial Nova" w:hAnsi="Arial Nova"/>
        </w:rPr>
        <w:t xml:space="preserve">making </w:t>
      </w:r>
      <w:r w:rsidR="002F7217" w:rsidRPr="00DF2F2E">
        <w:rPr>
          <w:rFonts w:ascii="Arial Nova" w:hAnsi="Arial Nova"/>
        </w:rPr>
        <w:t xml:space="preserve">it a </w:t>
      </w:r>
      <w:r w:rsidR="00F71DF8" w:rsidRPr="00DF2F2E">
        <w:rPr>
          <w:rFonts w:ascii="Arial Nova" w:hAnsi="Arial Nova"/>
        </w:rPr>
        <w:t xml:space="preserve">great </w:t>
      </w:r>
      <w:r w:rsidR="002F7217" w:rsidRPr="00DF2F2E">
        <w:rPr>
          <w:rFonts w:ascii="Arial Nova" w:hAnsi="Arial Nova"/>
        </w:rPr>
        <w:t>chance to recognize</w:t>
      </w:r>
      <w:r w:rsidRPr="00630120">
        <w:rPr>
          <w:rFonts w:ascii="Arial Nova" w:hAnsi="Arial Nova"/>
        </w:rPr>
        <w:t xml:space="preserve"> a team </w:t>
      </w:r>
      <w:r w:rsidRPr="00DF2F2E">
        <w:rPr>
          <w:rFonts w:ascii="Arial Nova" w:hAnsi="Arial Nova"/>
        </w:rPr>
        <w:t>member</w:t>
      </w:r>
      <w:r w:rsidR="00C62BDB" w:rsidRPr="00DF2F2E">
        <w:rPr>
          <w:rFonts w:ascii="Arial Nova" w:hAnsi="Arial Nova"/>
        </w:rPr>
        <w:t>’s work</w:t>
      </w:r>
      <w:r w:rsidR="002F7217" w:rsidRPr="00DF2F2E">
        <w:rPr>
          <w:rFonts w:ascii="Arial Nova" w:hAnsi="Arial Nova"/>
        </w:rPr>
        <w:t xml:space="preserve"> — </w:t>
      </w:r>
      <w:r w:rsidRPr="00630120">
        <w:rPr>
          <w:rFonts w:ascii="Arial Nova" w:hAnsi="Arial Nova"/>
        </w:rPr>
        <w:t>or yourself!</w:t>
      </w:r>
      <w:commentRangeEnd w:id="0"/>
      <w:r w:rsidR="00DD0267">
        <w:rPr>
          <w:rStyle w:val="CommentReference"/>
        </w:rPr>
        <w:commentReference w:id="0"/>
      </w:r>
    </w:p>
    <w:p w14:paraId="0B45EB19" w14:textId="77777777" w:rsidR="006721D0" w:rsidRPr="00630120" w:rsidRDefault="006721D0" w:rsidP="006721D0">
      <w:pPr>
        <w:keepNext/>
        <w:rPr>
          <w:rFonts w:ascii="Arial Nova" w:hAnsi="Arial Nova"/>
        </w:rPr>
      </w:pPr>
    </w:p>
    <w:p w14:paraId="1458CC8A" w14:textId="42B0497D" w:rsidR="006721D0" w:rsidRPr="00630120" w:rsidRDefault="006721D0" w:rsidP="006721D0">
      <w:pPr>
        <w:keepNext/>
        <w:rPr>
          <w:rFonts w:ascii="Arial Nova" w:hAnsi="Arial Nova"/>
        </w:rPr>
      </w:pPr>
      <w:r w:rsidRPr="00630120">
        <w:rPr>
          <w:rFonts w:ascii="Arial Nova" w:hAnsi="Arial Nova"/>
        </w:rPr>
        <w:t>Include</w:t>
      </w:r>
      <w:r w:rsidR="00CA32FE" w:rsidRPr="00DF2F2E">
        <w:rPr>
          <w:rFonts w:ascii="Arial Nova" w:hAnsi="Arial Nova"/>
        </w:rPr>
        <w:t xml:space="preserve"> evidence</w:t>
      </w:r>
      <w:r w:rsidRPr="00630120">
        <w:rPr>
          <w:rFonts w:ascii="Arial Nova" w:hAnsi="Arial Nova"/>
        </w:rPr>
        <w:t>:</w:t>
      </w:r>
    </w:p>
    <w:p w14:paraId="2DAB954A" w14:textId="77777777" w:rsidR="006721D0" w:rsidRPr="00630120" w:rsidRDefault="006721D0" w:rsidP="006721D0">
      <w:pPr>
        <w:keepNext/>
        <w:numPr>
          <w:ilvl w:val="0"/>
          <w:numId w:val="7"/>
        </w:numPr>
        <w:spacing w:after="0" w:line="276" w:lineRule="auto"/>
        <w:rPr>
          <w:rFonts w:ascii="Arial Nova" w:hAnsi="Arial Nova"/>
        </w:rPr>
      </w:pPr>
      <w:r w:rsidRPr="00630120">
        <w:rPr>
          <w:rFonts w:ascii="Arial Nova" w:hAnsi="Arial Nova"/>
        </w:rPr>
        <w:t>Examples of initiatives in which the individual has gone above and beyond.</w:t>
      </w:r>
    </w:p>
    <w:p w14:paraId="2A8AF27A" w14:textId="77777777" w:rsidR="006721D0" w:rsidRPr="00630120" w:rsidRDefault="006721D0" w:rsidP="006721D0">
      <w:pPr>
        <w:keepNext/>
        <w:numPr>
          <w:ilvl w:val="0"/>
          <w:numId w:val="7"/>
        </w:numPr>
        <w:spacing w:after="0" w:line="276" w:lineRule="auto"/>
        <w:rPr>
          <w:rFonts w:ascii="Arial Nova" w:hAnsi="Arial Nova"/>
        </w:rPr>
      </w:pPr>
      <w:r w:rsidRPr="00630120">
        <w:rPr>
          <w:rFonts w:ascii="Arial Nova" w:hAnsi="Arial Nova"/>
        </w:rPr>
        <w:lastRenderedPageBreak/>
        <w:t>Examples of automated processes delivered accurately and efficiently.</w:t>
      </w:r>
    </w:p>
    <w:p w14:paraId="2F850DCF" w14:textId="77777777" w:rsidR="006721D0" w:rsidRPr="00630120" w:rsidRDefault="006721D0" w:rsidP="006721D0">
      <w:pPr>
        <w:keepNext/>
        <w:numPr>
          <w:ilvl w:val="0"/>
          <w:numId w:val="7"/>
        </w:numPr>
        <w:spacing w:after="0" w:line="276" w:lineRule="auto"/>
        <w:rPr>
          <w:rFonts w:ascii="Arial Nova" w:hAnsi="Arial Nova"/>
        </w:rPr>
      </w:pPr>
      <w:r w:rsidRPr="00630120">
        <w:rPr>
          <w:rFonts w:ascii="Arial Nova" w:hAnsi="Arial Nova"/>
        </w:rPr>
        <w:t>References from peers, colleagues or managers describing the individual’s performance.</w:t>
      </w:r>
    </w:p>
    <w:p w14:paraId="1E6F8FB9" w14:textId="77777777" w:rsidR="006721D0" w:rsidRPr="00630120" w:rsidRDefault="006721D0" w:rsidP="006721D0">
      <w:pPr>
        <w:keepNext/>
        <w:rPr>
          <w:rFonts w:ascii="Arial Nova" w:hAnsi="Arial Nova"/>
          <w:i/>
          <w:iCs/>
        </w:rPr>
      </w:pPr>
    </w:p>
    <w:p w14:paraId="38E977A9" w14:textId="77777777" w:rsidR="006721D0" w:rsidRPr="00630120" w:rsidRDefault="006721D0" w:rsidP="006721D0">
      <w:pPr>
        <w:keepNext/>
        <w:rPr>
          <w:rFonts w:ascii="Arial Nova" w:hAnsi="Arial Nova"/>
          <w:i/>
          <w:iCs/>
        </w:rPr>
      </w:pPr>
      <w:r w:rsidRPr="00630120">
        <w:rPr>
          <w:rFonts w:ascii="Arial Nova" w:hAnsi="Arial Nova"/>
          <w:i/>
          <w:iCs/>
        </w:rPr>
        <w:t>We recommend a single nomination per individual, inclusive of peer references and examples.</w:t>
      </w:r>
    </w:p>
    <w:p w14:paraId="6FA064DC" w14:textId="77777777" w:rsidR="006721D0" w:rsidRPr="004A2855" w:rsidRDefault="006721D0" w:rsidP="006721D0">
      <w:pPr>
        <w:keepNext/>
        <w:rPr>
          <w:rFonts w:ascii="Arial Nova" w:hAnsi="Arial Nova"/>
        </w:rPr>
      </w:pPr>
    </w:p>
    <w:p w14:paraId="774A3D49" w14:textId="77777777" w:rsidR="006721D0" w:rsidRPr="004A2855" w:rsidRDefault="006721D0" w:rsidP="006721D0">
      <w:pPr>
        <w:rPr>
          <w:rFonts w:ascii="Arial Nova" w:hAnsi="Arial Nov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721D0" w:rsidRPr="00420C80" w14:paraId="55BCF9EA" w14:textId="77777777">
        <w:trPr>
          <w:trHeight w:val="1000"/>
        </w:trPr>
        <w:tc>
          <w:tcPr>
            <w:tcW w:w="9350" w:type="dxa"/>
          </w:tcPr>
          <w:p w14:paraId="761E12FA" w14:textId="77777777" w:rsidR="006721D0" w:rsidRPr="00DF2F2E" w:rsidRDefault="006721D0">
            <w:pPr>
              <w:keepNext/>
              <w:rPr>
                <w:rFonts w:ascii="Arial Nova" w:hAnsi="Arial Nova"/>
                <w:b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>1) How has this individual met or exceeded their goals/aspirations as an intelligent automation developer? </w:t>
            </w:r>
          </w:p>
          <w:p w14:paraId="7ACAEB97" w14:textId="67AFDD42" w:rsidR="006721D0" w:rsidRPr="00DF2F2E" w:rsidRDefault="006721D0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(Max 3</w:t>
            </w:r>
            <w:r w:rsidR="0075047B">
              <w:rPr>
                <w:rFonts w:ascii="Arial Nova" w:hAnsi="Arial Nova"/>
                <w:sz w:val="18"/>
                <w:szCs w:val="18"/>
                <w:lang w:val="en-US"/>
              </w:rPr>
              <w:t>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6721D0" w:rsidRPr="00420C80" w14:paraId="33EAA07D" w14:textId="77777777">
        <w:trPr>
          <w:trHeight w:val="11320"/>
        </w:trPr>
        <w:tc>
          <w:tcPr>
            <w:tcW w:w="9350" w:type="dxa"/>
          </w:tcPr>
          <w:p w14:paraId="4DCC5BCD" w14:textId="77777777" w:rsidR="006721D0" w:rsidRPr="00DF2F2E" w:rsidRDefault="006721D0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4B1BAD28" w14:textId="77777777" w:rsidR="006721D0" w:rsidRDefault="006721D0" w:rsidP="006721D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721D0" w:rsidRPr="00420C80" w14:paraId="72DFF006" w14:textId="77777777">
        <w:tc>
          <w:tcPr>
            <w:tcW w:w="9350" w:type="dxa"/>
          </w:tcPr>
          <w:p w14:paraId="7FCEB7E3" w14:textId="46E271B1" w:rsidR="006721D0" w:rsidRPr="00DF2F2E" w:rsidRDefault="006721D0">
            <w:pPr>
              <w:keepNext/>
              <w:rPr>
                <w:rFonts w:ascii="Arial Nova" w:hAnsi="Arial Nova"/>
                <w:i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 xml:space="preserve">2) What </w:t>
            </w:r>
            <w:r w:rsidR="008F3822" w:rsidRPr="00DF2F2E">
              <w:rPr>
                <w:rFonts w:ascii="Arial Nova" w:hAnsi="Arial Nova"/>
                <w:b/>
                <w:bCs/>
                <w:lang w:val="en-US"/>
              </w:rPr>
              <w:t>are</w:t>
            </w:r>
            <w:r w:rsidRPr="00DF2F2E">
              <w:rPr>
                <w:rFonts w:ascii="Arial Nova" w:hAnsi="Arial Nova"/>
                <w:b/>
                <w:lang w:val="en-US"/>
              </w:rPr>
              <w:t xml:space="preserve"> their most clever and creative uses of IA new processes? Provide detailed examples of the best processes they have automated.</w:t>
            </w:r>
            <w:r w:rsidRPr="00DF2F2E">
              <w:rPr>
                <w:rFonts w:ascii="Arial Nova" w:hAnsi="Arial Nova"/>
                <w:lang w:val="en-US"/>
              </w:rPr>
              <w:br/>
            </w:r>
            <w:r w:rsidRPr="00DF2F2E">
              <w:rPr>
                <w:rFonts w:ascii="Arial Nova" w:hAnsi="Arial Nova"/>
                <w:i/>
                <w:lang w:val="en-US"/>
              </w:rPr>
              <w:t>Please include metrics showing efficiency and accuracy. </w:t>
            </w:r>
          </w:p>
          <w:p w14:paraId="38716FEF" w14:textId="76E518A2" w:rsidR="006721D0" w:rsidRPr="00DF2F2E" w:rsidRDefault="006721D0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(Max 3</w:t>
            </w:r>
            <w:r w:rsidR="0075047B">
              <w:rPr>
                <w:rFonts w:ascii="Arial Nova" w:hAnsi="Arial Nova"/>
                <w:sz w:val="18"/>
                <w:szCs w:val="18"/>
                <w:lang w:val="en-US"/>
              </w:rPr>
              <w:t>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6721D0" w:rsidRPr="00420C80" w14:paraId="13BFF141" w14:textId="77777777">
        <w:trPr>
          <w:trHeight w:val="11152"/>
        </w:trPr>
        <w:tc>
          <w:tcPr>
            <w:tcW w:w="9350" w:type="dxa"/>
          </w:tcPr>
          <w:p w14:paraId="14080BF8" w14:textId="77777777" w:rsidR="006721D0" w:rsidRPr="00DF2F2E" w:rsidRDefault="006721D0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4596FB04" w14:textId="77777777" w:rsidR="006721D0" w:rsidRDefault="006721D0" w:rsidP="006721D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721D0" w:rsidRPr="00420C80" w14:paraId="225E51BD" w14:textId="77777777">
        <w:tc>
          <w:tcPr>
            <w:tcW w:w="9350" w:type="dxa"/>
          </w:tcPr>
          <w:p w14:paraId="4C28AF54" w14:textId="78308124" w:rsidR="006721D0" w:rsidRPr="00DF2F2E" w:rsidRDefault="006721D0">
            <w:pPr>
              <w:keepNext/>
              <w:rPr>
                <w:rFonts w:ascii="Arial Nova" w:hAnsi="Arial Nova"/>
                <w:i/>
                <w:lang w:val="en-US"/>
              </w:rPr>
            </w:pPr>
            <w:r w:rsidRPr="00DF2F2E">
              <w:rPr>
                <w:rFonts w:ascii="Arial Nova" w:hAnsi="Arial Nova"/>
                <w:b/>
                <w:lang w:val="en-US"/>
              </w:rPr>
              <w:lastRenderedPageBreak/>
              <w:t xml:space="preserve">3) Please provide any public examples or references from peers or colleagues to support </w:t>
            </w:r>
            <w:r w:rsidR="0023044C" w:rsidRPr="00DF2F2E">
              <w:rPr>
                <w:rFonts w:ascii="Arial Nova" w:hAnsi="Arial Nova"/>
                <w:b/>
                <w:bCs/>
                <w:lang w:val="en-US"/>
              </w:rPr>
              <w:t xml:space="preserve">this </w:t>
            </w:r>
            <w:r w:rsidRPr="00DF2F2E">
              <w:rPr>
                <w:rFonts w:ascii="Arial Nova" w:hAnsi="Arial Nova"/>
                <w:b/>
                <w:lang w:val="en-US"/>
              </w:rPr>
              <w:t>entry. </w:t>
            </w:r>
          </w:p>
          <w:p w14:paraId="4FDB126A" w14:textId="66341CF7" w:rsidR="006721D0" w:rsidRPr="00DF2F2E" w:rsidRDefault="006721D0">
            <w:pPr>
              <w:keepNext/>
              <w:rPr>
                <w:rFonts w:ascii="Arial Nova" w:hAnsi="Arial Nova"/>
                <w:lang w:val="en-US"/>
              </w:rPr>
            </w:pP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(Max 3</w:t>
            </w:r>
            <w:r w:rsidR="0075047B">
              <w:rPr>
                <w:rFonts w:ascii="Arial Nova" w:hAnsi="Arial Nova"/>
                <w:sz w:val="18"/>
                <w:szCs w:val="18"/>
                <w:lang w:val="en-US"/>
              </w:rPr>
              <w:t>5</w:t>
            </w:r>
            <w:r w:rsidRPr="00DF2F2E">
              <w:rPr>
                <w:rFonts w:ascii="Arial Nova" w:hAnsi="Arial Nova"/>
                <w:sz w:val="18"/>
                <w:szCs w:val="18"/>
                <w:lang w:val="en-US"/>
              </w:rPr>
              <w:t>00 characters)</w:t>
            </w:r>
          </w:p>
        </w:tc>
      </w:tr>
      <w:tr w:rsidR="006721D0" w:rsidRPr="00420C80" w14:paraId="1EFF5D23" w14:textId="77777777">
        <w:trPr>
          <w:trHeight w:val="11460"/>
        </w:trPr>
        <w:tc>
          <w:tcPr>
            <w:tcW w:w="9350" w:type="dxa"/>
          </w:tcPr>
          <w:p w14:paraId="17728259" w14:textId="77777777" w:rsidR="006721D0" w:rsidRPr="00DF2F2E" w:rsidRDefault="006721D0">
            <w:pPr>
              <w:keepNext/>
              <w:rPr>
                <w:rFonts w:ascii="Arial Nova" w:hAnsi="Arial Nova"/>
                <w:lang w:val="en-US"/>
              </w:rPr>
            </w:pPr>
          </w:p>
        </w:tc>
      </w:tr>
    </w:tbl>
    <w:p w14:paraId="77CFE069" w14:textId="77777777" w:rsidR="00103418" w:rsidRDefault="00103418"/>
    <w:sectPr w:rsidR="00103418" w:rsidSect="00520F21">
      <w:headerReference w:type="default" r:id="rId16"/>
      <w:pgSz w:w="12240" w:h="15840"/>
      <w:pgMar w:top="1440" w:right="1440" w:bottom="1440" w:left="1440" w:header="567" w:footer="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Rita Caruso" w:date="2024-11-19T15:34:00Z" w:initials="RC">
    <w:p w14:paraId="5AD0236B" w14:textId="77777777" w:rsidR="00DD0267" w:rsidRDefault="00DD0267" w:rsidP="00DD0267">
      <w:pPr>
        <w:pStyle w:val="CommentText"/>
      </w:pPr>
      <w:r>
        <w:rPr>
          <w:rStyle w:val="CommentReference"/>
        </w:rPr>
        <w:annotationRef/>
      </w:r>
      <w:r>
        <w:t xml:space="preserve">Please refresh this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AD0236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E72E7A" w16cex:dateUtc="2024-11-19T15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AD0236B" w16cid:durableId="2AE72E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C3AF9" w14:textId="77777777" w:rsidR="000859A2" w:rsidRDefault="000859A2" w:rsidP="00081B29">
      <w:pPr>
        <w:spacing w:after="0" w:line="240" w:lineRule="auto"/>
      </w:pPr>
      <w:r>
        <w:separator/>
      </w:r>
    </w:p>
  </w:endnote>
  <w:endnote w:type="continuationSeparator" w:id="0">
    <w:p w14:paraId="73B0CD7E" w14:textId="77777777" w:rsidR="000859A2" w:rsidRDefault="000859A2" w:rsidP="00081B29">
      <w:pPr>
        <w:spacing w:after="0" w:line="240" w:lineRule="auto"/>
      </w:pPr>
      <w:r>
        <w:continuationSeparator/>
      </w:r>
    </w:p>
  </w:endnote>
  <w:endnote w:type="continuationNotice" w:id="1">
    <w:p w14:paraId="7EC4C3A5" w14:textId="77777777" w:rsidR="000859A2" w:rsidRDefault="000859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AD51B" w14:textId="77777777" w:rsidR="000859A2" w:rsidRDefault="000859A2" w:rsidP="00081B29">
      <w:pPr>
        <w:spacing w:after="0" w:line="240" w:lineRule="auto"/>
      </w:pPr>
      <w:r>
        <w:separator/>
      </w:r>
    </w:p>
  </w:footnote>
  <w:footnote w:type="continuationSeparator" w:id="0">
    <w:p w14:paraId="05739000" w14:textId="77777777" w:rsidR="000859A2" w:rsidRDefault="000859A2" w:rsidP="00081B29">
      <w:pPr>
        <w:spacing w:after="0" w:line="240" w:lineRule="auto"/>
      </w:pPr>
      <w:r>
        <w:continuationSeparator/>
      </w:r>
    </w:p>
  </w:footnote>
  <w:footnote w:type="continuationNotice" w:id="1">
    <w:p w14:paraId="5B208811" w14:textId="77777777" w:rsidR="000859A2" w:rsidRDefault="000859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DB674" w14:textId="40A475EA" w:rsidR="00ED073F" w:rsidRPr="00520F21" w:rsidRDefault="00BA4C42" w:rsidP="00ED073F">
    <w:pPr>
      <w:jc w:val="right"/>
      <w:rPr>
        <w:rFonts w:ascii="Arial Nova" w:hAnsi="Arial Nova"/>
        <w:b/>
        <w:color w:val="215E99" w:themeColor="text2" w:themeTint="BF"/>
      </w:rPr>
    </w:pPr>
    <w:r w:rsidRPr="00520F21">
      <w:rPr>
        <w:rFonts w:ascii="Arial Nova" w:hAnsi="Arial Nova"/>
        <w:b/>
        <w:noProof/>
        <w:color w:val="215E99" w:themeColor="text2" w:themeTint="BF"/>
        <w:sz w:val="28"/>
        <w:szCs w:val="28"/>
      </w:rPr>
      <w:drawing>
        <wp:anchor distT="0" distB="0" distL="114300" distR="114300" simplePos="0" relativeHeight="251658240" behindDoc="1" locked="0" layoutInCell="1" allowOverlap="1" wp14:anchorId="5D0FF372" wp14:editId="004C5C6A">
          <wp:simplePos x="0" y="0"/>
          <wp:positionH relativeFrom="margin">
            <wp:align>left</wp:align>
          </wp:positionH>
          <wp:positionV relativeFrom="paragraph">
            <wp:posOffset>-148282</wp:posOffset>
          </wp:positionV>
          <wp:extent cx="1729740" cy="60261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9946" cy="603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1B29" w:rsidRPr="00520F21">
      <w:rPr>
        <w:b/>
        <w:color w:val="215E99" w:themeColor="text2" w:themeTint="BF"/>
      </w:rPr>
      <w:ptab w:relativeTo="margin" w:alignment="center" w:leader="none"/>
    </w:r>
    <w:r w:rsidR="00ED073F" w:rsidRPr="00520F21">
      <w:rPr>
        <w:rFonts w:ascii="Arial Nova" w:hAnsi="Arial Nova"/>
        <w:b/>
        <w:color w:val="215E99" w:themeColor="text2" w:themeTint="BF"/>
        <w:sz w:val="28"/>
        <w:szCs w:val="28"/>
      </w:rPr>
      <w:t>ENTRY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3B2BE5"/>
    <w:multiLevelType w:val="hybridMultilevel"/>
    <w:tmpl w:val="63A65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05C15"/>
    <w:multiLevelType w:val="hybridMultilevel"/>
    <w:tmpl w:val="ADCAA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F5AA6"/>
    <w:multiLevelType w:val="hybridMultilevel"/>
    <w:tmpl w:val="FFFFFFFF"/>
    <w:lvl w:ilvl="0" w:tplc="A6189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209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3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35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AD2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2E1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0B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84C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B00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D3450"/>
    <w:multiLevelType w:val="hybridMultilevel"/>
    <w:tmpl w:val="AC248AA2"/>
    <w:lvl w:ilvl="0" w:tplc="CE8EA072">
      <w:numFmt w:val="bullet"/>
      <w:lvlText w:val="-"/>
      <w:lvlJc w:val="left"/>
      <w:pPr>
        <w:ind w:left="720" w:hanging="360"/>
      </w:pPr>
      <w:rPr>
        <w:rFonts w:ascii="Arial Nova" w:eastAsiaTheme="minorEastAsia" w:hAnsi="Arial Nov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962D4"/>
    <w:multiLevelType w:val="hybridMultilevel"/>
    <w:tmpl w:val="9E70B07A"/>
    <w:lvl w:ilvl="0" w:tplc="F7946F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50FB2"/>
    <w:multiLevelType w:val="hybridMultilevel"/>
    <w:tmpl w:val="924A9E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5B364A"/>
    <w:multiLevelType w:val="hybridMultilevel"/>
    <w:tmpl w:val="E2F2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9D73A"/>
    <w:multiLevelType w:val="hybridMultilevel"/>
    <w:tmpl w:val="4D74E660"/>
    <w:lvl w:ilvl="0" w:tplc="82B28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205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38E1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24B5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DCE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0ED7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7CB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063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9C2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041072">
    <w:abstractNumId w:val="0"/>
  </w:num>
  <w:num w:numId="2" w16cid:durableId="992106097">
    <w:abstractNumId w:val="3"/>
  </w:num>
  <w:num w:numId="3" w16cid:durableId="414742511">
    <w:abstractNumId w:val="1"/>
  </w:num>
  <w:num w:numId="4" w16cid:durableId="1776361572">
    <w:abstractNumId w:val="2"/>
  </w:num>
  <w:num w:numId="5" w16cid:durableId="776945338">
    <w:abstractNumId w:val="4"/>
  </w:num>
  <w:num w:numId="6" w16cid:durableId="2069037506">
    <w:abstractNumId w:val="7"/>
  </w:num>
  <w:num w:numId="7" w16cid:durableId="137264714">
    <w:abstractNumId w:val="6"/>
  </w:num>
  <w:num w:numId="8" w16cid:durableId="198384805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ita Caruso">
    <w15:presenceInfo w15:providerId="AD" w15:userId="S::rcaruso@ssnc-corp.global::b63274e7-ba2b-4f73-bfd1-a29b7da297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AD818F"/>
    <w:rsid w:val="00004524"/>
    <w:rsid w:val="00005444"/>
    <w:rsid w:val="00047352"/>
    <w:rsid w:val="000523F2"/>
    <w:rsid w:val="0006366B"/>
    <w:rsid w:val="00064A1B"/>
    <w:rsid w:val="000716EC"/>
    <w:rsid w:val="0007491E"/>
    <w:rsid w:val="00081B29"/>
    <w:rsid w:val="000859A2"/>
    <w:rsid w:val="00093D3F"/>
    <w:rsid w:val="000A2F36"/>
    <w:rsid w:val="000B3CDC"/>
    <w:rsid w:val="000D0C64"/>
    <w:rsid w:val="000E58D3"/>
    <w:rsid w:val="000F1380"/>
    <w:rsid w:val="000F276B"/>
    <w:rsid w:val="000F6DE5"/>
    <w:rsid w:val="000F7D78"/>
    <w:rsid w:val="00103418"/>
    <w:rsid w:val="00115B36"/>
    <w:rsid w:val="0013771B"/>
    <w:rsid w:val="00164BE6"/>
    <w:rsid w:val="00172059"/>
    <w:rsid w:val="00175220"/>
    <w:rsid w:val="00177301"/>
    <w:rsid w:val="00182656"/>
    <w:rsid w:val="0019693A"/>
    <w:rsid w:val="001A75C3"/>
    <w:rsid w:val="001B1740"/>
    <w:rsid w:val="001B6E11"/>
    <w:rsid w:val="001B6F07"/>
    <w:rsid w:val="001C0137"/>
    <w:rsid w:val="001C74BB"/>
    <w:rsid w:val="001D536D"/>
    <w:rsid w:val="001D6CA0"/>
    <w:rsid w:val="00201612"/>
    <w:rsid w:val="00201A14"/>
    <w:rsid w:val="002033A3"/>
    <w:rsid w:val="00205033"/>
    <w:rsid w:val="00222CCD"/>
    <w:rsid w:val="0023044C"/>
    <w:rsid w:val="00241BD4"/>
    <w:rsid w:val="00244BB6"/>
    <w:rsid w:val="00260E8A"/>
    <w:rsid w:val="002C65CD"/>
    <w:rsid w:val="002D716E"/>
    <w:rsid w:val="002F7217"/>
    <w:rsid w:val="00312346"/>
    <w:rsid w:val="0031526F"/>
    <w:rsid w:val="00337676"/>
    <w:rsid w:val="00356D5E"/>
    <w:rsid w:val="00367660"/>
    <w:rsid w:val="00373744"/>
    <w:rsid w:val="00374386"/>
    <w:rsid w:val="00383F84"/>
    <w:rsid w:val="003A7C53"/>
    <w:rsid w:val="003C75B5"/>
    <w:rsid w:val="003D0A63"/>
    <w:rsid w:val="003D0AFD"/>
    <w:rsid w:val="003D11B5"/>
    <w:rsid w:val="0040483E"/>
    <w:rsid w:val="00417778"/>
    <w:rsid w:val="00427964"/>
    <w:rsid w:val="00432CA6"/>
    <w:rsid w:val="00455E36"/>
    <w:rsid w:val="004564A6"/>
    <w:rsid w:val="0045703F"/>
    <w:rsid w:val="00463386"/>
    <w:rsid w:val="0047231F"/>
    <w:rsid w:val="004725F5"/>
    <w:rsid w:val="0049007D"/>
    <w:rsid w:val="004A15EF"/>
    <w:rsid w:val="004A2267"/>
    <w:rsid w:val="004B4ADC"/>
    <w:rsid w:val="004B780B"/>
    <w:rsid w:val="004C5775"/>
    <w:rsid w:val="004C7B66"/>
    <w:rsid w:val="004D4F16"/>
    <w:rsid w:val="004F5921"/>
    <w:rsid w:val="00511656"/>
    <w:rsid w:val="0051388E"/>
    <w:rsid w:val="00520F21"/>
    <w:rsid w:val="005218AA"/>
    <w:rsid w:val="005319B6"/>
    <w:rsid w:val="005543AF"/>
    <w:rsid w:val="00565893"/>
    <w:rsid w:val="005760ED"/>
    <w:rsid w:val="00584D4F"/>
    <w:rsid w:val="005966B3"/>
    <w:rsid w:val="005A3D1B"/>
    <w:rsid w:val="005A6D21"/>
    <w:rsid w:val="005C3D4A"/>
    <w:rsid w:val="005E6CD8"/>
    <w:rsid w:val="006065C7"/>
    <w:rsid w:val="006242DA"/>
    <w:rsid w:val="0062590D"/>
    <w:rsid w:val="00641FF6"/>
    <w:rsid w:val="006721D0"/>
    <w:rsid w:val="00682B51"/>
    <w:rsid w:val="006B3453"/>
    <w:rsid w:val="006C3119"/>
    <w:rsid w:val="006D4CB3"/>
    <w:rsid w:val="006E27EC"/>
    <w:rsid w:val="006E50FB"/>
    <w:rsid w:val="006F4E07"/>
    <w:rsid w:val="007121EF"/>
    <w:rsid w:val="007222D9"/>
    <w:rsid w:val="00732A96"/>
    <w:rsid w:val="0074131C"/>
    <w:rsid w:val="0075047B"/>
    <w:rsid w:val="00756E8A"/>
    <w:rsid w:val="00782944"/>
    <w:rsid w:val="00792B82"/>
    <w:rsid w:val="007A79A6"/>
    <w:rsid w:val="007D7BA8"/>
    <w:rsid w:val="007E0876"/>
    <w:rsid w:val="00800EC0"/>
    <w:rsid w:val="00801B2E"/>
    <w:rsid w:val="0081265B"/>
    <w:rsid w:val="008204B7"/>
    <w:rsid w:val="008514E8"/>
    <w:rsid w:val="00855AD0"/>
    <w:rsid w:val="008625CA"/>
    <w:rsid w:val="008701E9"/>
    <w:rsid w:val="008829F8"/>
    <w:rsid w:val="0089106C"/>
    <w:rsid w:val="008B000B"/>
    <w:rsid w:val="008C4EE2"/>
    <w:rsid w:val="008D2E68"/>
    <w:rsid w:val="008F3822"/>
    <w:rsid w:val="0090310F"/>
    <w:rsid w:val="00933B61"/>
    <w:rsid w:val="00935B4C"/>
    <w:rsid w:val="009365D8"/>
    <w:rsid w:val="0096086F"/>
    <w:rsid w:val="00972358"/>
    <w:rsid w:val="00994286"/>
    <w:rsid w:val="009A1D5F"/>
    <w:rsid w:val="009B0A99"/>
    <w:rsid w:val="009B69C8"/>
    <w:rsid w:val="009D5786"/>
    <w:rsid w:val="009E15D3"/>
    <w:rsid w:val="009F1CA9"/>
    <w:rsid w:val="009F4444"/>
    <w:rsid w:val="00A0033C"/>
    <w:rsid w:val="00A114FB"/>
    <w:rsid w:val="00A35FA5"/>
    <w:rsid w:val="00A40138"/>
    <w:rsid w:val="00A521AC"/>
    <w:rsid w:val="00A70A32"/>
    <w:rsid w:val="00A7236E"/>
    <w:rsid w:val="00A9712D"/>
    <w:rsid w:val="00AB09A6"/>
    <w:rsid w:val="00AB1B7C"/>
    <w:rsid w:val="00B251A9"/>
    <w:rsid w:val="00B418E5"/>
    <w:rsid w:val="00B5110C"/>
    <w:rsid w:val="00B51432"/>
    <w:rsid w:val="00B55A1A"/>
    <w:rsid w:val="00B60F13"/>
    <w:rsid w:val="00B71615"/>
    <w:rsid w:val="00B81A0C"/>
    <w:rsid w:val="00B844E5"/>
    <w:rsid w:val="00B86B05"/>
    <w:rsid w:val="00BA4C42"/>
    <w:rsid w:val="00BA5203"/>
    <w:rsid w:val="00BA6E15"/>
    <w:rsid w:val="00BD2CF1"/>
    <w:rsid w:val="00BD6901"/>
    <w:rsid w:val="00BD691B"/>
    <w:rsid w:val="00BE2EC9"/>
    <w:rsid w:val="00BF5CED"/>
    <w:rsid w:val="00BF73EF"/>
    <w:rsid w:val="00C62BDB"/>
    <w:rsid w:val="00C66ADF"/>
    <w:rsid w:val="00C7025E"/>
    <w:rsid w:val="00C914DC"/>
    <w:rsid w:val="00CA32FE"/>
    <w:rsid w:val="00CD04FD"/>
    <w:rsid w:val="00CD371A"/>
    <w:rsid w:val="00CD709B"/>
    <w:rsid w:val="00CE1977"/>
    <w:rsid w:val="00CF06DD"/>
    <w:rsid w:val="00CF20BB"/>
    <w:rsid w:val="00CF48A4"/>
    <w:rsid w:val="00D02CE7"/>
    <w:rsid w:val="00D064B8"/>
    <w:rsid w:val="00D14E43"/>
    <w:rsid w:val="00D42B44"/>
    <w:rsid w:val="00D4412B"/>
    <w:rsid w:val="00D929DB"/>
    <w:rsid w:val="00D94A68"/>
    <w:rsid w:val="00DA7925"/>
    <w:rsid w:val="00DD0267"/>
    <w:rsid w:val="00DD7629"/>
    <w:rsid w:val="00DF2F2E"/>
    <w:rsid w:val="00DF54AE"/>
    <w:rsid w:val="00E00C9E"/>
    <w:rsid w:val="00E104E0"/>
    <w:rsid w:val="00E15DED"/>
    <w:rsid w:val="00E215FE"/>
    <w:rsid w:val="00E2514C"/>
    <w:rsid w:val="00E73868"/>
    <w:rsid w:val="00E80A68"/>
    <w:rsid w:val="00E90B48"/>
    <w:rsid w:val="00EA400F"/>
    <w:rsid w:val="00EA64B4"/>
    <w:rsid w:val="00EC1912"/>
    <w:rsid w:val="00ED073F"/>
    <w:rsid w:val="00F070BD"/>
    <w:rsid w:val="00F16560"/>
    <w:rsid w:val="00F17757"/>
    <w:rsid w:val="00F35A8B"/>
    <w:rsid w:val="00F37464"/>
    <w:rsid w:val="00F423E9"/>
    <w:rsid w:val="00F42B7A"/>
    <w:rsid w:val="00F45F85"/>
    <w:rsid w:val="00F53B23"/>
    <w:rsid w:val="00F54C4F"/>
    <w:rsid w:val="00F71DF8"/>
    <w:rsid w:val="00F74089"/>
    <w:rsid w:val="00F80339"/>
    <w:rsid w:val="00F807AD"/>
    <w:rsid w:val="00F85014"/>
    <w:rsid w:val="00F87EE9"/>
    <w:rsid w:val="00FB4947"/>
    <w:rsid w:val="00FB6428"/>
    <w:rsid w:val="00FB76D3"/>
    <w:rsid w:val="00FC4C4A"/>
    <w:rsid w:val="00FD2171"/>
    <w:rsid w:val="00FF7D26"/>
    <w:rsid w:val="06A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D818F"/>
  <w15:chartTrackingRefBased/>
  <w15:docId w15:val="{7D20CAE5-29F6-41CF-B226-A2A553E8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8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B29"/>
  </w:style>
  <w:style w:type="paragraph" w:styleId="Footer">
    <w:name w:val="footer"/>
    <w:basedOn w:val="Normal"/>
    <w:link w:val="FooterChar"/>
    <w:uiPriority w:val="99"/>
    <w:unhideWhenUsed/>
    <w:rsid w:val="0008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B29"/>
  </w:style>
  <w:style w:type="paragraph" w:styleId="ListParagraph">
    <w:name w:val="List Paragraph"/>
    <w:basedOn w:val="Normal"/>
    <w:uiPriority w:val="34"/>
    <w:qFormat/>
    <w:rsid w:val="00367660"/>
    <w:pPr>
      <w:spacing w:after="0" w:line="276" w:lineRule="auto"/>
      <w:ind w:left="720"/>
    </w:pPr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367660"/>
    <w:pPr>
      <w:spacing w:after="0" w:line="240" w:lineRule="auto"/>
    </w:pPr>
    <w:rPr>
      <w:rFonts w:eastAsiaTheme="minorHAns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67660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72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21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21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D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345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D0C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lueprism.az1.qualtrics.com/jfe/form/SV_bDaCD0h12Q3lYai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owpad xmlns="a1691aef-cd45-439f-a0ae-5a5a53ef6779">false</Showpad>
    <lcf76f155ced4ddcb4097134ff3c332f xmlns="a1691aef-cd45-439f-a0ae-5a5a53ef6779">
      <Terms xmlns="http://schemas.microsoft.com/office/infopath/2007/PartnerControls"/>
    </lcf76f155ced4ddcb4097134ff3c332f>
    <TaxCatchAll xmlns="816f1990-e10c-4497-936c-59245418a27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EF9811B6AD554EA06E0350CD9CA20F" ma:contentTypeVersion="22" ma:contentTypeDescription="Create a new document." ma:contentTypeScope="" ma:versionID="d3201046b0ff013f25d64cc9f7ed0082">
  <xsd:schema xmlns:xsd="http://www.w3.org/2001/XMLSchema" xmlns:xs="http://www.w3.org/2001/XMLSchema" xmlns:p="http://schemas.microsoft.com/office/2006/metadata/properties" xmlns:ns2="a1691aef-cd45-439f-a0ae-5a5a53ef6779" xmlns:ns3="816f1990-e10c-4497-936c-59245418a27e" targetNamespace="http://schemas.microsoft.com/office/2006/metadata/properties" ma:root="true" ma:fieldsID="a0d57872f9d1ee4ff300089d5961bdef" ns2:_="" ns3:_="">
    <xsd:import namespace="a1691aef-cd45-439f-a0ae-5a5a53ef6779"/>
    <xsd:import namespace="816f1990-e10c-4497-936c-59245418a27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Showpa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91aef-cd45-439f-a0ae-5a5a53ef67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73e62eb-4bee-4229-8ddd-ea4d82805a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Showpad" ma:index="22" nillable="true" ma:displayName="Showpad" ma:default="0" ma:format="Dropdown" ma:internalName="Showpad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1990-e10c-4497-936c-59245418a27e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hidden="tru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5" nillable="true" ma:displayName="Taxonomy Catch All Column" ma:hidden="true" ma:list="{89f8e670-6882-4830-8fc0-03fef345fe94}" ma:internalName="TaxCatchAll" ma:readOnly="false" ma:showField="CatchAllData" ma:web="816f1990-e10c-4497-936c-59245418a2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427D91-F6DD-41F1-B3A9-04A4D12E8070}">
  <ds:schemaRefs>
    <ds:schemaRef ds:uri="http://www.w3.org/XML/1998/namespace"/>
    <ds:schemaRef ds:uri="http://purl.org/dc/dcmitype/"/>
    <ds:schemaRef ds:uri="816f1990-e10c-4497-936c-59245418a27e"/>
    <ds:schemaRef ds:uri="http://schemas.microsoft.com/office/infopath/2007/PartnerControls"/>
    <ds:schemaRef ds:uri="http://schemas.microsoft.com/office/2006/documentManagement/types"/>
    <ds:schemaRef ds:uri="a1691aef-cd45-439f-a0ae-5a5a53ef6779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BAB2151-6CE3-437D-B95A-A3D10285E0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0E9A4D-DB9D-4C9C-B562-398A27983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91aef-cd45-439f-a0ae-5a5a53ef6779"/>
    <ds:schemaRef ds:uri="816f1990-e10c-4497-936c-59245418a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804BB6-7EE6-4491-9B74-A179E0E70A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Links>
    <vt:vector size="18" baseType="variant">
      <vt:variant>
        <vt:i4>6160439</vt:i4>
      </vt:variant>
      <vt:variant>
        <vt:i4>6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  <vt:variant>
        <vt:i4>6160439</vt:i4>
      </vt:variant>
      <vt:variant>
        <vt:i4>3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  <vt:variant>
        <vt:i4>6160439</vt:i4>
      </vt:variant>
      <vt:variant>
        <vt:i4>0</vt:i4>
      </vt:variant>
      <vt:variant>
        <vt:i4>0</vt:i4>
      </vt:variant>
      <vt:variant>
        <vt:i4>5</vt:i4>
      </vt:variant>
      <vt:variant>
        <vt:lpwstr>https://blueprism.az1.qualtrics.com/jfe/form/SV_7OtjN6lZXoZy5Ce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Caruso</dc:creator>
  <cp:keywords/>
  <dc:description/>
  <cp:lastModifiedBy>Rita Caruso</cp:lastModifiedBy>
  <cp:revision>83</cp:revision>
  <dcterms:created xsi:type="dcterms:W3CDTF">2024-10-23T18:36:00Z</dcterms:created>
  <dcterms:modified xsi:type="dcterms:W3CDTF">2024-12-02T10:04:00Z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0x01010077EF9811B6AD554EA06E0350CD9CA20F</vt:lpwstr>
  </property>
  <property fmtid="{D5CDD505-2E9C-101B-9397-08002B2CF9AE}" pid="3" name="MediaServiceImageTags">
    <vt:lpwstr/>
  </property>
</Properties>
</file>